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68" w:rsidRPr="001F3F68" w:rsidRDefault="001F3F68" w:rsidP="001F3F68">
      <w:pPr>
        <w:shd w:val="clear" w:color="auto" w:fill="FFFFFF"/>
        <w:spacing w:after="270" w:line="240" w:lineRule="atLeast"/>
        <w:jc w:val="left"/>
        <w:textAlignment w:val="baseline"/>
        <w:outlineLvl w:val="1"/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</w:pPr>
      <w:r w:rsidRPr="001F3F68"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  <w:t>I. Общие положения</w:t>
      </w:r>
    </w:p>
    <w:p w:rsidR="001F3F68" w:rsidRPr="001F3F68" w:rsidRDefault="001F3F68" w:rsidP="001F3F68">
      <w:pPr>
        <w:shd w:val="clear" w:color="auto" w:fill="FFFFFF"/>
        <w:spacing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Настоящие Положение о политике конфиденциальности (далее — Положение) является официальным документом </w:t>
      </w:r>
      <w:r w:rsidR="004113A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ООО «</w:t>
      </w:r>
      <w:proofErr w:type="spellStart"/>
      <w:r w:rsidR="004113A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Уфанефтегазмаш</w:t>
      </w:r>
      <w:proofErr w:type="spellEnd"/>
      <w:r w:rsidR="004113AA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»</w:t>
      </w:r>
      <w:r w:rsidRPr="00914E3E">
        <w:rPr>
          <w:b/>
          <w:sz w:val="24"/>
          <w:szCs w:val="24"/>
        </w:rPr>
        <w:t>,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 расположенного по адресу: </w:t>
      </w:r>
      <w:r w:rsidR="004113AA" w:rsidRPr="004113AA">
        <w:rPr>
          <w:rFonts w:ascii="Helvetica" w:hAnsi="Helvetica" w:cs="Helvetica"/>
          <w:sz w:val="28"/>
          <w:szCs w:val="28"/>
        </w:rPr>
        <w:t>450112, Россия, Республика Башкортостан, г</w:t>
      </w:r>
      <w:proofErr w:type="gramStart"/>
      <w:r w:rsidR="004113AA" w:rsidRPr="004113AA">
        <w:rPr>
          <w:rFonts w:ascii="Helvetica" w:hAnsi="Helvetica" w:cs="Helvetica"/>
          <w:sz w:val="28"/>
          <w:szCs w:val="28"/>
        </w:rPr>
        <w:t>.У</w:t>
      </w:r>
      <w:proofErr w:type="gramEnd"/>
      <w:r w:rsidR="004113AA" w:rsidRPr="004113AA">
        <w:rPr>
          <w:rFonts w:ascii="Helvetica" w:hAnsi="Helvetica" w:cs="Helvetica"/>
          <w:sz w:val="28"/>
          <w:szCs w:val="28"/>
        </w:rPr>
        <w:t>фа, ул.Юбилейная, 21</w:t>
      </w:r>
      <w:r w:rsidR="004113AA"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 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(далее — «Компания»/ «Оператор»), и определяет порядок обработки и защиты информации о физических лицах (далее — Пользователи), пользующихся сервисами, информацией, услугами, программами (в т.ч. программами лояльности) и продуктами </w:t>
      </w:r>
      <w:proofErr w:type="spell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интернет-магазина</w:t>
      </w:r>
      <w:proofErr w:type="spell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, расположенного на доменном </w:t>
      </w:r>
      <w:r w:rsidR="004113AA" w:rsidRPr="004113AA">
        <w:rPr>
          <w:rFonts w:ascii="Helvetica" w:hAnsi="Helvetica" w:cs="Helvetica"/>
          <w:sz w:val="28"/>
          <w:szCs w:val="28"/>
        </w:rPr>
        <w:t xml:space="preserve">http://ufangm.ru 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(далее — Сайт).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Соблюдение конфиденциальности важно для Компании, ведь целью данной Политики конфиденциальности является обеспечение защиты прав и свобод человека и гражданина при обработке его персональных данных, в том числе защиты прав на неприкосновенность частной жизни, личную и семейную тайну, от несанкционированного доступа и разглашения.</w:t>
      </w:r>
      <w:proofErr w:type="gramEnd"/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Мы разработали Политику Конфиденциальности, которая описывает, как мы осуществляем обработку персональных данных — любые действия (операции) или совокупность действий (операций), совершаемых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Отношения, связанные с обработкой персональных данных и информации о пользователях Сайта, регулируются настоящим Положением, иными официальными документами Оператора и действующим законодательством РФ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Обработка персональных данных осуществляется нами на законной и справедливой основе, действуя разумно и добросовестно и на основе принципов: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lastRenderedPageBreak/>
        <w:t>— законности целей и способов обработки персональных данных;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br/>
        <w:t>— добросовестности;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br/>
        <w:t>— соответствия целей обработки персональных данных целям, заранее определенным и заявленным при сборе персональных данных, а также полномочиям Компании;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br/>
        <w:t>— соответствия объема и характера обрабатываемых персональных данных, способов обработки персональных данных целям обработки персональных данных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Настоящая Политика Конфиденциальности регулирует любой вид обработки персональных данных и информации личного характера (любой информации, позволяющей установить личность, и любой иной информации, связанной с этим) о физических лицах, которые являются потребителями продукции или услуг Компании.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Настоящая Политика распространяется на обработку личных, персональных данных, собранных любыми средствами, как активными, так и пассивными, как через Интернет, так и без его использования, от лиц, находящихся в любой точке мира.</w:t>
      </w:r>
    </w:p>
    <w:p w:rsidR="001F3F68" w:rsidRPr="001F3F68" w:rsidRDefault="001F3F68" w:rsidP="001F3F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15"/>
          <w:szCs w:val="15"/>
          <w:lang w:eastAsia="ru-RU"/>
        </w:rPr>
        <w:br/>
      </w:r>
    </w:p>
    <w:p w:rsidR="001F3F68" w:rsidRPr="001F3F68" w:rsidRDefault="001F3F68" w:rsidP="001F3F68">
      <w:pPr>
        <w:shd w:val="clear" w:color="auto" w:fill="FFFFFF"/>
        <w:spacing w:after="270" w:line="240" w:lineRule="atLeast"/>
        <w:jc w:val="left"/>
        <w:textAlignment w:val="baseline"/>
        <w:outlineLvl w:val="1"/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</w:pPr>
      <w:r w:rsidRPr="001F3F68"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  <w:t>II. Сбор персональных данных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Целью обработки персональных данных является выполнения обязательств Оператора перед Пользователями в отношении использования Сайта и его сервисов.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Обработка персональных данных пользователей осуществляется с согласия субъекта персональных данных на обработку его персональных данных.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Под персональными данными понимается любая информация, относящаяся к прямо или косвенно определенному или определяемому физическому лицу (субъекту персональных данных) и которая может быть использована для идентификации определенного лица либо связи с ним.</w:t>
      </w:r>
      <w:proofErr w:type="gramEnd"/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Мы можем запросить у Вас персональные данные в любой момент, когда Вы связываетесь с Компанией. Компания может использовать 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lastRenderedPageBreak/>
        <w:t>такие данные в соответствии с настоящей Политикой Конфиденциальности. Она также может совмещать такую информацию с иной информацией для целей предоставления и улучшения своих продуктов, услуг, информационного наполнения (</w:t>
      </w:r>
      <w:proofErr w:type="spell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контента</w:t>
      </w:r>
      <w:proofErr w:type="spell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) и коммуникаций.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Ниже приведены некоторые примеры типов персональных данных, которые Компания может собирать, и как мы можем использовать такую информацию.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КАКИЕ ПЕРСОНАЛЬНЫЕ ДАННЫЕ МЫ СОБИРАЕМ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Мы можем собирать различные данные/информацию, включая: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— имя и фамилию,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br/>
        <w:t>— номер телефона;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br/>
        <w:t>— адрес электронной почты;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Персональные данные могут также включать </w:t>
      </w: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 себя дополнительно предоставляемые Пользователями по запросу Оператора в целях исполнения Оператором обязательств перед Пользователями</w:t>
      </w:r>
      <w:proofErr w:type="gram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, вытекающих из договора на оказание услуг. </w:t>
      </w: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Оператор вправе, в частности, запросить у Пользователя копию документа, удостоверяющего личность, либо иного документа, содержащего имя, фамилию, фотографию Пользователя, а также иные дополнительные данные, которые, по усмотрению Оператора, будут являться необходимыми и достаточными для идентификации такого Пользователя и позволят исключить злоупотребления и нарушения прав третьих лиц.</w:t>
      </w:r>
      <w:proofErr w:type="gramEnd"/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Когда Вы привлекаете к нашим мероприятиям и активностям других лиц или приглашаете их к коммуникациям с нами, Компания может собирать предоставляемые Вами персональные данных об этих лицах, </w:t>
      </w: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такую</w:t>
      </w:r>
      <w:proofErr w:type="gram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 как: имя, фамилия, дата рождения, почтовый адрес, адрес электронной почты и номер телефона.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При обработке персональных данных нами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</w:t>
      </w:r>
    </w:p>
    <w:p w:rsidR="001F3F68" w:rsidRPr="001F3F68" w:rsidRDefault="001F3F68" w:rsidP="001F3F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15"/>
          <w:szCs w:val="15"/>
          <w:lang w:eastAsia="ru-RU"/>
        </w:rPr>
        <w:lastRenderedPageBreak/>
        <w:br/>
      </w:r>
    </w:p>
    <w:p w:rsidR="001F3F68" w:rsidRPr="001F3F68" w:rsidRDefault="001F3F68" w:rsidP="001F3F68">
      <w:pPr>
        <w:shd w:val="clear" w:color="auto" w:fill="FFFFFF"/>
        <w:spacing w:after="270" w:line="240" w:lineRule="atLeast"/>
        <w:jc w:val="left"/>
        <w:textAlignment w:val="baseline"/>
        <w:outlineLvl w:val="1"/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</w:pPr>
      <w:r w:rsidRPr="001F3F68"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  <w:t>III. Хранение и использование персональных данных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КАК МЫ ИСПОЛЬЗУЕМ ВАШУ ПЕРСОНАЛЬНУЮ ИНФОРМАЦИЮ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Собираемые нами персональные данные позволяют направлять Вам уведомления о новых продуктах, специальных предложениях и различных событиях. Они также помогает нам улучшать наши услуги, </w:t>
      </w:r>
      <w:proofErr w:type="spell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контент</w:t>
      </w:r>
      <w:proofErr w:type="spell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 и коммуникации. Если Вы не желаете быть включенным в наш список рассылки, Вы можете в любое время отказаться от рассылки путём информирования нас по указанным контактам для обратной связи, а также внесения изменений в настройках вашего профиля на сайте.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Время от времени мы можем использовать Ваши персональные данные для отправки важных уведомлений, содержащих информацию об изменениях наших положений, условий и политик, а также подтверждающих размещенные Вами заказы и совершенные покупки. Поскольку такая информация важна для Ваших взаимоотношений с Компанией, Вы не можете отказаться от получения таких сообщений.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Мы также можем использовать персональную информацию для внутренних целей, таких как: проведение аудита, анализ данных и различных исследований в целях улучшения продуктов и услуг Компании, а также взаимодействие с потребителями.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Если Вы принимаете участие в розыгрыше призов, конкурсе или похожем стимулирующем мероприятии, мы сохраняем за собой право использовать предоставляемые Вами персональные данные для управления такими программами.</w:t>
      </w:r>
    </w:p>
    <w:p w:rsidR="001F3F68" w:rsidRPr="001F3F68" w:rsidRDefault="001F3F68" w:rsidP="001F3F68">
      <w:pPr>
        <w:shd w:val="clear" w:color="auto" w:fill="FFFFFF"/>
        <w:spacing w:after="270" w:line="240" w:lineRule="atLeast"/>
        <w:jc w:val="left"/>
        <w:textAlignment w:val="baseline"/>
        <w:outlineLvl w:val="1"/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</w:pPr>
      <w:r w:rsidRPr="001F3F68"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  <w:lastRenderedPageBreak/>
        <w:t>IV. Передача персональных данных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Персональные данные Пользователей не передаются каким-либо третьим лицам, за исключением случаев, прямо предусмотренных настоящими Правилами.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Обработка персональных данных Пользователя осуществляется без ограничения срока, любым законным способом, в том числе в информационных системах персональных данных с использованием средств автоматизации или без использования таких средств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Пользователь соглашается с тем, что Оператор вправе передавать персональные данные третьим лицам, в частности, курьерским службам, организациями почтовой связи, операторам электросвязи и т.д., исключительно для целей, указанных в разделе «Сбор персональных данных» настоящей Политики конфиденциальности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При указании пользователя или при наличии согласия пользователя возможна передача персональных данных Пользователя третьим лицам-контрагентам Оператора с условием принятия такими контрагентами обязательств по обеспечению конфиденциальности полученной информации, в частности, при использовании приложений.</w:t>
      </w:r>
      <w:proofErr w:type="gramEnd"/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Приложения, используемые Пользователями на Сайте, размещаются и поддерживаются третьими лицами (разработчиками), которые действуют независимо от Оператора и не выступают от имени или по поручению Оператора. Пользователи обязаны самостоятельно ознакомиться с правилами оказания услуг и политикой защиты персональных данных таких третьих лиц (разработчиков) до начала использования соответствующих приложений.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Персональные данные Пользователя могут быть переданы по запросам уполномоченных органов государственной власти РФ только по основаниям и в порядке, установленным законодательством РФ.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lastRenderedPageBreak/>
        <w:t>Оператор осуществляет блокирование персональных данных, относящихся к соответствующему Пользователю, с момента обращения или запроса Пользователя или его законного представителя либо уполномоченного органа по защите прав субъектов персональных данных на период проверки, в случае выявления недостоверных персональных данных или неправомерных действий.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РАСКРЫТИЕ ИНФОРМАЦИИ ТРЕТЬИМ ЛИЦАМ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 некоторых случаях Компания может предоставлять определенную персональную информацию и данные стратегическим партнерам, которые работают с Компанией для предоставления продуктов и услуг, или тем из них, которые помогают Компании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Персональная информация будет предоставляться Компанией только в целях обеспечения потребителей продуктами и услугами, а также для улучшения этих продуктов и услуг, связанных с ними коммуникаций. Такая информация не будет предоставляться третьим лицам для их маркетинговых целей.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Для использования Ваших персональных данных для любой иной цели мы запросим Ваше Согласие на обработку Ваших персональных данных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ПОСТАВЩИКИ УСЛУГ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Компания предоставляет персональные данные/информацию Компаниям, оказывающим такие услуги, как: обработка информации, предоставление кредитов, исполнение заказов потребителей, доставка, иные виды обслуживания потребителей, определение вашего интереса к нашим продуктам и услугам, проведение опросов, направленных на изучение наших потребителей или удовлетворения качеством сервиса. Такие 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lastRenderedPageBreak/>
        <w:t>компании обязуются защищать Вашу информацию независимо от страны своего расположения.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ИНЫЕ ЛИЦА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Компании может быть необходимо — в соответствии с законом, судебным порядком, в судебном разбирательстве и/или на основании публичных запросов или запросов от государственных органов на территории или вне территории страны Вашего пребывания — раскрыть Ваши персональные данные. Мы также можем раскрывать персональные данные/информацию о Вас, если мы определим, что такое раскрытие необходимо или уместно в целях национальной безопасности, поддержания правопорядка или иных общественно важных случаях.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Мы также можем раскрывать персональные данные/информацию о Вас, если мы определим, что раскрытие необходимо для приведения в исполнение наших положений и условий либо для целей защиты нашей деятельности и наших пользователей. Дополнительно в случае реорганизации, слияния или продажи мы можем передать любую или всю собираемую нами персональную информацию соответствующему третьему лицу.</w:t>
      </w:r>
    </w:p>
    <w:p w:rsidR="001F3F68" w:rsidRPr="001F3F68" w:rsidRDefault="001F3F68" w:rsidP="001F3F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15"/>
          <w:szCs w:val="15"/>
          <w:lang w:eastAsia="ru-RU"/>
        </w:rPr>
        <w:br/>
      </w:r>
    </w:p>
    <w:p w:rsidR="001F3F68" w:rsidRPr="001F3F68" w:rsidRDefault="001F3F68" w:rsidP="001F3F68">
      <w:pPr>
        <w:shd w:val="clear" w:color="auto" w:fill="FFFFFF"/>
        <w:spacing w:after="270" w:line="240" w:lineRule="atLeast"/>
        <w:jc w:val="left"/>
        <w:textAlignment w:val="baseline"/>
        <w:outlineLvl w:val="1"/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</w:pPr>
      <w:r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  <w:t>V</w:t>
      </w:r>
      <w:r w:rsidRPr="001F3F68"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  <w:t>. Защита персональных данных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Компания предпринимает меры предосторожности — включая правовые, организационные, административные, технические и физические — для обеспечения защиты Ваших персональных данных в соответствии со ст. 19 Федерального закона от 27.07.2006 N 152-ФЗ «О персональных данных» в целях обеспечения защиты персональных данных Пользователя от неправомерного или случайного доступа к ним, уничтожения, изменения, блокирования, копирования, распространения, а также от иных неправомерных действий третьих лиц.</w:t>
      </w:r>
      <w:proofErr w:type="gramEnd"/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Когда Вы используете некоторые продукты, услуги или приложения Компании или размещаете записи на форумах, в чатах или социальных сетях, предоставляемые Вами персональные данные 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lastRenderedPageBreak/>
        <w:t>видны другим пользователям и могут быть прочитаны, собраны или использованы ими. Вы несёте ответственность за персональные данные, которые Вы предпочитаете предоставлять, в таких случаях самостоятельно. Например, если Вы указываете своё имя и адрес электронной почты в записи на форуме, такая информация является публичной. Пожалуйста, соблюдайте меры предосторожности при использовании таких функций.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ЦЕЛОСТНОСТЬ И СОХРАНЕНИЕ ПЕРСОНАЛЬНОЙ ИНФОРМАЦИИ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Взаимодействуя с Компанией, Вы можете легко поддерживать свои персональные данные и информацию в актуальном состоянии. Мы будем хранить Ваши персональные данные и информацию в течение срока, необходимого для выполнения целей, описываемых в настоящей Политике Конфиденциальности, за исключением случаев, когда более длительный период хранения данных и информации необходим в соответствии с законодательством либо разрешён им.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Мы не собираем персональные данные о несовершеннолетних. Если нам станет известно о том, что мы получили персональные данные о несовершеннолетнем, мы предпримем меры для удаления такой информации в максимально короткий срок.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Мы настоятельно рекомендуем родителям и иным лицам, под чьим присмотром находятся несовершеннолетние (законные представители — родители, усыновители или попечители), контролировать использование несовершеннолетними </w:t>
      </w:r>
      <w:proofErr w:type="spell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веб-сайтов</w:t>
      </w:r>
      <w:proofErr w:type="spell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СТОРОННИЕ САЙТЫ И УСЛУГИ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proofErr w:type="spell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Веб-сайты</w:t>
      </w:r>
      <w:proofErr w:type="spell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, продукты, приложения и услуги Компании могут содержать ссылки на </w:t>
      </w:r>
      <w:proofErr w:type="spell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веб-сайты</w:t>
      </w:r>
      <w:proofErr w:type="spell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, продукты и услуги третьих лиц. Наши продукты и услуги могут также использовать или предлагать продукты или услуги третьих лиц. Персональные данные и информация, собираемая третьими лицами, которые могут включать такие сведения, как данные местоположения или контактная информация, регулируется правилами соблюдения 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lastRenderedPageBreak/>
        <w:t>конфиденциальности таких третьих лиц. Мы призываем Вас изучать правила соблюдения конфиденциальности таких третьих лиц.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Оператор не несет ответственности за действия третьих лиц, получивших в результате использования Интернета или Услуг Сайта доступ к информации о Пользователе и за последствия использования данных и информации, которые, в силу природы Сайта, доступны любому пользователю сети Интернет.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СОБЛЮДЕНИЕ ВАШЕЙ КОНФИДЕНЦИАЛЬНОСТИ НА УРОВНЕ КОМПАНИИ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Для того чтобы убедиться, что Ваши персональные данные находятся в безопасности, мы доводим нормы соблюдения конфиденциальности и безопасности до работников Компании и строго следим за исполнением мер соблюдения конфиденциальности внутри Компании.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ВОПРОСЫ ОТНОСИТЕЛЬНО КОНФИДЕНЦИАЛЬНОСТИ</w:t>
      </w:r>
    </w:p>
    <w:p w:rsidR="001F3F68" w:rsidRPr="001F3F68" w:rsidRDefault="001F3F68" w:rsidP="001F3F68">
      <w:pPr>
        <w:shd w:val="clear" w:color="auto" w:fill="FFFFFF"/>
        <w:spacing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Если у вас возникнут вопросы в отношении Политики Конфиденциальности Компании или обработки данных Компанией, Вы можете связаться с нами </w:t>
      </w:r>
      <w:hyperlink r:id="rId5" w:history="1">
        <w:r w:rsidRPr="001F3F68">
          <w:rPr>
            <w:rFonts w:ascii="Helvetica" w:eastAsia="Times New Roman" w:hAnsi="Helvetica" w:cs="Times New Roman"/>
            <w:color w:val="000000"/>
            <w:sz w:val="29"/>
            <w:u w:val="single"/>
            <w:lang w:eastAsia="ru-RU"/>
          </w:rPr>
          <w:t>по контактам для обратной связи</w:t>
        </w:r>
      </w:hyperlink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.</w:t>
      </w:r>
    </w:p>
    <w:p w:rsidR="001F3F68" w:rsidRPr="001F3F68" w:rsidRDefault="001F3F68" w:rsidP="001F3F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15"/>
          <w:szCs w:val="15"/>
          <w:lang w:eastAsia="ru-RU"/>
        </w:rPr>
        <w:br/>
      </w:r>
    </w:p>
    <w:p w:rsidR="001F3F68" w:rsidRPr="001F3F68" w:rsidRDefault="001F3F68" w:rsidP="001F3F68">
      <w:pPr>
        <w:shd w:val="clear" w:color="auto" w:fill="FFFFFF"/>
        <w:spacing w:after="270" w:line="240" w:lineRule="atLeast"/>
        <w:jc w:val="left"/>
        <w:textAlignment w:val="baseline"/>
        <w:outlineLvl w:val="1"/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</w:pPr>
      <w:r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  <w:t>VI</w:t>
      </w:r>
      <w:r w:rsidRPr="001F3F68">
        <w:rPr>
          <w:rFonts w:ascii="Helvetica" w:eastAsia="Times New Roman" w:hAnsi="Helvetica" w:cs="Times New Roman"/>
          <w:color w:val="E1207C"/>
          <w:sz w:val="43"/>
          <w:szCs w:val="43"/>
          <w:lang w:eastAsia="ru-RU"/>
        </w:rPr>
        <w:t>. Обращения пользователей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К настоящей Политике конфиденциальности и отношениям между Пользователем и Оператором применяется действующее законодательство РФ.</w:t>
      </w:r>
    </w:p>
    <w:p w:rsidR="001F3F68" w:rsidRPr="001F3F68" w:rsidRDefault="001F3F68" w:rsidP="001F3F68">
      <w:pPr>
        <w:shd w:val="clear" w:color="auto" w:fill="FFFFFF"/>
        <w:spacing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Пользователи вправе направлять Оператору свои запросы, в том числе запросы относительно использования их персональных данных, направления отзыва согласия на обработку персональных данных в письменной форме по адресу, указанному разделе Общие положения настоящего положения, или в форме электронного документа, подписанного квалифицированной электронной подписью в соответствии с законодательством РФ, и отправленного </w:t>
      </w:r>
      <w:hyperlink r:id="rId6" w:history="1">
        <w:r w:rsidRPr="001F3F68">
          <w:rPr>
            <w:rFonts w:ascii="Helvetica" w:eastAsia="Times New Roman" w:hAnsi="Helvetica" w:cs="Times New Roman"/>
            <w:color w:val="000000"/>
            <w:sz w:val="29"/>
            <w:u w:val="single"/>
            <w:lang w:eastAsia="ru-RU"/>
          </w:rPr>
          <w:t>по средствам формы обратной связи</w:t>
        </w:r>
      </w:hyperlink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.</w:t>
      </w:r>
      <w:proofErr w:type="gramEnd"/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lastRenderedPageBreak/>
        <w:t>Запрос, направляемый Пользователем, должен соответствовать требованиям, установленным Правилами подачи обращений в Службу сервиса и поддержки, а именно содержать: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— сведения, подтверждающие участие пользователя в отношениях с Оператором (в частности, порядковый номер </w:t>
      </w:r>
      <w:proofErr w:type="spell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id</w:t>
      </w:r>
      <w:proofErr w:type="spell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 пользователя или короткое (</w:t>
      </w:r>
      <w:proofErr w:type="spell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поддоменное</w:t>
      </w:r>
      <w:proofErr w:type="spell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) имя, заменяющее порядковый номер </w:t>
      </w:r>
      <w:proofErr w:type="spell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id</w:t>
      </w:r>
      <w:proofErr w:type="spell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);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br/>
        <w:t>— подпись Пользователя или его представителя;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br/>
        <w:t>— адрес электронной почты;</w:t>
      </w: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br/>
        <w:t>— контактный телефон.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Оператор обязуется рассмотреть и направить ответ на поступивший запрос Пользователя в течение 30 дней с момента поступления обращения.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ДРУГОЕ</w:t>
      </w:r>
      <w:proofErr w:type="gramEnd"/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Во всем остальном, что не отражено напрямую в Политике Конфиденциальности, Компания обязуется руководствоваться нормами и положениями Федерального закона от 27.07.2006 N 152-ФЗ «О персональных данных»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Посетитель сайта Компании, предоставляющий свои персональные данные и информацию, тем самым соглашается с положениями данной Политики Конфиденциальности.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proofErr w:type="gram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Компания оставляет за собой право вносить любые изменения в Политику в любое время по своему усмотрению с целью дальнейшего совершенствования системы защиты от несанкционированного доступа к сообщаемым Пользователями персональным данным без согласия Пользователя.</w:t>
      </w:r>
      <w:proofErr w:type="gram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 Когда мы вносим существенные изменения в Политику Конфиденциальности, на нашем сайте размещается соответствующее уведомление вместе с обновлённой версией Политики Конфиденциальности.</w:t>
      </w:r>
    </w:p>
    <w:p w:rsidR="001F3F68" w:rsidRPr="001F3F68" w:rsidRDefault="001F3F68" w:rsidP="001F3F68">
      <w:pPr>
        <w:shd w:val="clear" w:color="auto" w:fill="FFFFFF"/>
        <w:spacing w:after="270" w:line="384" w:lineRule="atLeast"/>
        <w:jc w:val="left"/>
        <w:textAlignment w:val="baseline"/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</w:pPr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Действие настоящей Политики не распространяется на действия и </w:t>
      </w:r>
      <w:proofErr w:type="spellStart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>интернет-ресурсов</w:t>
      </w:r>
      <w:proofErr w:type="spellEnd"/>
      <w:r w:rsidRPr="001F3F68">
        <w:rPr>
          <w:rFonts w:ascii="Helvetica" w:eastAsia="Times New Roman" w:hAnsi="Helvetica" w:cs="Times New Roman"/>
          <w:color w:val="000000"/>
          <w:sz w:val="29"/>
          <w:szCs w:val="29"/>
          <w:lang w:eastAsia="ru-RU"/>
        </w:rPr>
        <w:t xml:space="preserve"> третьих лиц.</w:t>
      </w:r>
    </w:p>
    <w:p w:rsidR="00C20B13" w:rsidRPr="001F3F68" w:rsidRDefault="00C20B13" w:rsidP="001F3F68">
      <w:pPr>
        <w:rPr>
          <w:szCs w:val="28"/>
        </w:rPr>
      </w:pPr>
    </w:p>
    <w:sectPr w:rsidR="00C20B13" w:rsidRPr="001F3F68" w:rsidSect="00C2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74E"/>
    <w:multiLevelType w:val="multilevel"/>
    <w:tmpl w:val="80D2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B1B77"/>
    <w:multiLevelType w:val="multilevel"/>
    <w:tmpl w:val="950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669C1"/>
    <w:multiLevelType w:val="multilevel"/>
    <w:tmpl w:val="B664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273"/>
    <w:rsid w:val="001C655E"/>
    <w:rsid w:val="001F3F68"/>
    <w:rsid w:val="002B112A"/>
    <w:rsid w:val="002D5CBB"/>
    <w:rsid w:val="00323947"/>
    <w:rsid w:val="00324023"/>
    <w:rsid w:val="004113AA"/>
    <w:rsid w:val="004F2273"/>
    <w:rsid w:val="00567952"/>
    <w:rsid w:val="00873983"/>
    <w:rsid w:val="00914E3E"/>
    <w:rsid w:val="00C200ED"/>
    <w:rsid w:val="00C20B13"/>
    <w:rsid w:val="00CA6071"/>
    <w:rsid w:val="00E37AC4"/>
    <w:rsid w:val="00EB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spacing w:after="0" w:line="240" w:lineRule="auto"/>
      <w:jc w:val="both"/>
    </w:pPr>
    <w:rPr>
      <w:rFonts w:ascii="Verdana" w:hAnsi="Verdana"/>
      <w:sz w:val="20"/>
    </w:rPr>
  </w:style>
  <w:style w:type="paragraph" w:styleId="2">
    <w:name w:val="heading 2"/>
    <w:basedOn w:val="a"/>
    <w:link w:val="20"/>
    <w:uiPriority w:val="9"/>
    <w:qFormat/>
    <w:rsid w:val="001F3F6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27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3F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F3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-store.ru/feedback/" TargetMode="External"/><Relationship Id="rId5" Type="http://schemas.openxmlformats.org/officeDocument/2006/relationships/hyperlink" Target="https://www.re-store.ru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2452</Words>
  <Characters>13979</Characters>
  <Application>Microsoft Office Word</Application>
  <DocSecurity>0</DocSecurity>
  <Lines>116</Lines>
  <Paragraphs>32</Paragraphs>
  <ScaleCrop>false</ScaleCrop>
  <Company>RL-TEAM.NET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</dc:creator>
  <cp:lastModifiedBy> </cp:lastModifiedBy>
  <cp:revision>8</cp:revision>
  <dcterms:created xsi:type="dcterms:W3CDTF">2017-07-04T11:31:00Z</dcterms:created>
  <dcterms:modified xsi:type="dcterms:W3CDTF">2017-07-11T04:38:00Z</dcterms:modified>
</cp:coreProperties>
</file>